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371E" w14:textId="563F3C52" w:rsidR="001F3000" w:rsidRPr="001F3000" w:rsidRDefault="001F3000" w:rsidP="001F3000">
      <w:pPr>
        <w:pStyle w:val="Normaalweb"/>
        <w:spacing w:before="0" w:beforeAutospacing="0" w:after="0" w:afterAutospacing="0"/>
        <w:jc w:val="center"/>
        <w:rPr>
          <w:sz w:val="28"/>
          <w:szCs w:val="28"/>
          <w:lang w:val="fr-BE"/>
        </w:rPr>
      </w:pPr>
      <w:r w:rsidRPr="001F3000">
        <w:rPr>
          <w:rFonts w:ascii="Arial" w:eastAsiaTheme="minorEastAsia" w:hAnsi="Arial" w:cs="Arial"/>
          <w:b/>
          <w:bCs/>
          <w:color w:val="8DB63C"/>
          <w:kern w:val="24"/>
          <w:sz w:val="28"/>
          <w:szCs w:val="28"/>
          <w:lang w:val="fr-BE"/>
        </w:rPr>
        <w:t>Journées Bruxelloises de l’Eau 202</w:t>
      </w:r>
      <w:r>
        <w:rPr>
          <w:rFonts w:ascii="Arial" w:eastAsiaTheme="minorEastAsia" w:hAnsi="Arial" w:cs="Arial"/>
          <w:b/>
          <w:bCs/>
          <w:color w:val="8DB63C"/>
          <w:kern w:val="24"/>
          <w:sz w:val="28"/>
          <w:szCs w:val="28"/>
          <w:lang w:val="fr-BE"/>
        </w:rPr>
        <w:t>3</w:t>
      </w:r>
    </w:p>
    <w:p w14:paraId="5E4B298A" w14:textId="77777777" w:rsidR="001F3000" w:rsidRDefault="001F3000" w:rsidP="001F3000">
      <w:pPr>
        <w:spacing w:after="0" w:line="216" w:lineRule="auto"/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</w:pPr>
    </w:p>
    <w:p w14:paraId="1224AAEB" w14:textId="77777777" w:rsidR="001F3000" w:rsidRDefault="001F3000" w:rsidP="001F3000">
      <w:pPr>
        <w:spacing w:after="0" w:line="216" w:lineRule="auto"/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</w:pPr>
    </w:p>
    <w:p w14:paraId="60CAC77C" w14:textId="266F2A9C" w:rsidR="001F3000" w:rsidRPr="001F3000" w:rsidRDefault="001F3000" w:rsidP="001F300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</w:pP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Du dimanche </w:t>
      </w:r>
      <w: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19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 au dimanche </w:t>
      </w:r>
      <w: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26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 mars 202</w:t>
      </w:r>
      <w: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3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, se dérouleront les Journées bruxelloises de l’Eau: une belle occasion de mettre le </w:t>
      </w:r>
      <w:r w:rsidRPr="001F3000">
        <w:rPr>
          <w:rFonts w:ascii="Calibri Light" w:eastAsia="Calibri Light" w:hAnsi="Calibri Light" w:cs="Calibri Light"/>
          <w:b/>
          <w:bCs/>
          <w:color w:val="000000"/>
          <w:kern w:val="24"/>
          <w:sz w:val="24"/>
          <w:szCs w:val="24"/>
          <w:lang w:val="fr-BE" w:eastAsia="nl-BE"/>
        </w:rPr>
        <w:t>patrimoine bleu de notre capitale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 à l’honneur et d’inciter les bruxellois à retrouver le fil de l’eau! </w:t>
      </w:r>
    </w:p>
    <w:p w14:paraId="5E53D78E" w14:textId="55943530" w:rsidR="001F3000" w:rsidRPr="001F3000" w:rsidRDefault="001F3000" w:rsidP="001F300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</w:pP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FR" w:eastAsia="nl-BE"/>
        </w:rPr>
        <w:t xml:space="preserve">Visites guidées, conférences, balades nature, </w:t>
      </w:r>
      <w:r w:rsidR="00621A2A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FR" w:eastAsia="nl-BE"/>
        </w:rPr>
        <w:t>rendez-vous au bord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FR" w:eastAsia="nl-BE"/>
        </w:rPr>
        <w:t xml:space="preserve"> de l’eau, croisières, expositions, campagne « Ici commence la mer »... De très nombreuses activités intéressantes et ludiques vous attendent pour l’occasion.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 </w:t>
      </w:r>
    </w:p>
    <w:p w14:paraId="518157EC" w14:textId="77777777" w:rsidR="001F3000" w:rsidRPr="001F3000" w:rsidRDefault="001F3000" w:rsidP="001F300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</w:pP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  </w:t>
      </w:r>
    </w:p>
    <w:p w14:paraId="6057FBD4" w14:textId="2DFFC29E" w:rsidR="00CA2F52" w:rsidRPr="00823AE7" w:rsidRDefault="001F3000" w:rsidP="001F3000">
      <w:pP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eastAsia="nl-BE"/>
        </w:rPr>
      </w:pP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Il y a à la fois un programme varié d'activités éducatives </w:t>
      </w:r>
      <w:r w:rsidRPr="001F3000">
        <w:rPr>
          <w:rFonts w:ascii="Calibri Light" w:eastAsia="Calibri Light" w:hAnsi="Calibri Light" w:cs="Calibri Light"/>
          <w:b/>
          <w:bCs/>
          <w:color w:val="000000"/>
          <w:kern w:val="24"/>
          <w:sz w:val="24"/>
          <w:szCs w:val="24"/>
          <w:lang w:val="fr-BE" w:eastAsia="nl-BE"/>
        </w:rPr>
        <w:t>pour les écoles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 pendant la semaine du </w:t>
      </w:r>
      <w: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20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 au 2</w:t>
      </w:r>
      <w: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4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 mars et un vaste programme</w:t>
      </w:r>
      <w:r w:rsidRPr="001F3000">
        <w:rPr>
          <w:rFonts w:ascii="Calibri Light" w:eastAsia="Calibri Light" w:hAnsi="Calibri Light" w:cs="Calibri Light"/>
          <w:b/>
          <w:bCs/>
          <w:color w:val="000000"/>
          <w:kern w:val="24"/>
          <w:sz w:val="24"/>
          <w:szCs w:val="24"/>
          <w:lang w:val="fr-BE" w:eastAsia="nl-BE"/>
        </w:rPr>
        <w:t xml:space="preserve"> 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d'</w:t>
      </w:r>
      <w:r w:rsidRPr="001F3000">
        <w:rPr>
          <w:rFonts w:ascii="Calibri Light" w:eastAsia="Calibri Light" w:hAnsi="Calibri Light" w:cs="Calibri Light"/>
          <w:b/>
          <w:bCs/>
          <w:color w:val="000000"/>
          <w:kern w:val="24"/>
          <w:sz w:val="24"/>
          <w:szCs w:val="24"/>
          <w:lang w:val="fr-BE" w:eastAsia="nl-BE"/>
        </w:rPr>
        <w:t>activités gratuites pour le grand public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 du </w:t>
      </w:r>
      <w: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19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 au 2</w:t>
      </w:r>
      <w: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>6</w:t>
      </w:r>
      <w:r w:rsidRPr="001F3000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val="fr-BE" w:eastAsia="nl-BE"/>
        </w:rPr>
        <w:t xml:space="preserve"> mars. </w:t>
      </w:r>
      <w:r w:rsidRPr="00823AE7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eastAsia="nl-BE"/>
        </w:rPr>
        <w:t xml:space="preserve">Plus </w:t>
      </w:r>
      <w:proofErr w:type="spellStart"/>
      <w:r w:rsidRPr="00823AE7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eastAsia="nl-BE"/>
        </w:rPr>
        <w:t>d'informations</w:t>
      </w:r>
      <w:proofErr w:type="spellEnd"/>
      <w:r w:rsidRPr="00823AE7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eastAsia="nl-BE"/>
        </w:rPr>
        <w:t xml:space="preserve"> </w:t>
      </w:r>
      <w:proofErr w:type="spellStart"/>
      <w:r w:rsidRPr="00823AE7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eastAsia="nl-BE"/>
        </w:rPr>
        <w:t>sur</w:t>
      </w:r>
      <w:proofErr w:type="spellEnd"/>
      <w:r w:rsidRPr="00823AE7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eastAsia="nl-BE"/>
        </w:rPr>
        <w:t xml:space="preserve"> </w:t>
      </w:r>
      <w:hyperlink r:id="rId7" w:history="1">
        <w:r w:rsidRPr="00823AE7">
          <w:rPr>
            <w:rFonts w:ascii="Calibri Light" w:eastAsia="Calibri Light" w:hAnsi="Calibri Light" w:cs="Calibri Light"/>
            <w:color w:val="000000"/>
            <w:kern w:val="24"/>
            <w:sz w:val="24"/>
            <w:szCs w:val="24"/>
            <w:u w:val="single"/>
            <w:lang w:eastAsia="nl-BE"/>
          </w:rPr>
          <w:t>www.coordinationsenne.be</w:t>
        </w:r>
      </w:hyperlink>
      <w:r w:rsidRPr="00823AE7"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eastAsia="nl-BE"/>
        </w:rPr>
        <w:t> </w:t>
      </w:r>
    </w:p>
    <w:p w14:paraId="47D9E4B1" w14:textId="0FC662C0" w:rsidR="001F3000" w:rsidRPr="00823AE7" w:rsidRDefault="001F3000" w:rsidP="001F3000">
      <w:pP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eastAsia="nl-BE"/>
        </w:rPr>
      </w:pPr>
    </w:p>
    <w:p w14:paraId="0D48F591" w14:textId="4B769CE4" w:rsidR="001F3000" w:rsidRPr="001F3000" w:rsidRDefault="001F3000" w:rsidP="001F3000">
      <w:pPr>
        <w:pStyle w:val="Normaalweb"/>
        <w:spacing w:before="0" w:beforeAutospacing="0" w:after="0" w:afterAutospacing="0"/>
        <w:jc w:val="center"/>
        <w:rPr>
          <w:sz w:val="28"/>
          <w:szCs w:val="28"/>
        </w:rPr>
      </w:pPr>
      <w:r w:rsidRPr="001F3000">
        <w:rPr>
          <w:rFonts w:ascii="Arial" w:eastAsiaTheme="minorEastAsia" w:hAnsi="Arial" w:cs="Arial"/>
          <w:b/>
          <w:bCs/>
          <w:color w:val="8DB63C"/>
          <w:kern w:val="24"/>
          <w:sz w:val="28"/>
          <w:szCs w:val="28"/>
        </w:rPr>
        <w:t>Brusselse Waterdagen 2023</w:t>
      </w:r>
    </w:p>
    <w:p w14:paraId="48C72B21" w14:textId="77777777" w:rsidR="001F3000" w:rsidRPr="001F3000" w:rsidRDefault="001F3000" w:rsidP="001F3000">
      <w:pPr>
        <w:rPr>
          <w:rFonts w:ascii="Calibri Light" w:eastAsia="Calibri Light" w:hAnsi="Calibri Light" w:cs="Calibri Light"/>
          <w:color w:val="000000"/>
          <w:kern w:val="24"/>
          <w:sz w:val="24"/>
          <w:szCs w:val="24"/>
          <w:lang w:eastAsia="nl-BE"/>
        </w:rPr>
      </w:pPr>
    </w:p>
    <w:p w14:paraId="763F35F4" w14:textId="062735CB" w:rsidR="001F3000" w:rsidRPr="001F3000" w:rsidRDefault="001F3000" w:rsidP="001F300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Van zondag </w:t>
      </w:r>
      <w:r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19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tot zondag 2</w:t>
      </w:r>
      <w:r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6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maart 202</w:t>
      </w:r>
      <w:r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3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zijn het Brusselse Waterdagen: </w:t>
      </w:r>
      <w:r w:rsidR="00823AE7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een mooie gelegenheid om 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het </w:t>
      </w:r>
      <w:r w:rsidRPr="001F3000">
        <w:rPr>
          <w:rFonts w:asciiTheme="majorHAnsi" w:eastAsia="Calibri Light" w:hAnsi="Calibri Light" w:cs="Calibri Light"/>
          <w:b/>
          <w:bCs/>
          <w:color w:val="000000" w:themeColor="text1"/>
          <w:kern w:val="24"/>
          <w:sz w:val="24"/>
          <w:szCs w:val="24"/>
          <w:lang w:val="nl-NL" w:eastAsia="nl-BE"/>
        </w:rPr>
        <w:t>blauwe patrimonium van de hoofdstad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een week lang in de kijker </w:t>
      </w:r>
      <w:r w:rsidR="00823AE7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te zetten 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en de Brusselaars </w:t>
      </w:r>
      <w:r w:rsidR="00823AE7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aan te sporen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‘Brussel langs het water’ </w:t>
      </w:r>
      <w:r w:rsidR="00823AE7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te 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herontdekken. </w:t>
      </w:r>
    </w:p>
    <w:p w14:paraId="7205C40E" w14:textId="496B43CC" w:rsidR="001F3000" w:rsidRPr="001F3000" w:rsidRDefault="001F3000" w:rsidP="001F300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Rondleidingen, conferenties, wandelingen in de natuur, waterdorpen, boottochten, tentoonstellingen, campagne </w:t>
      </w:r>
      <w:r w:rsidR="0040292F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‘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Hier begint de zee</w:t>
      </w:r>
      <w:r w:rsidR="0040292F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’.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.. Vele interessante en leuke activiteiten wachten op u voor deze gelegenheid. </w:t>
      </w:r>
    </w:p>
    <w:p w14:paraId="623F3502" w14:textId="77777777" w:rsidR="001F3000" w:rsidRPr="001F3000" w:rsidRDefault="001F3000" w:rsidP="001F300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  </w:t>
      </w:r>
    </w:p>
    <w:p w14:paraId="31A0F66D" w14:textId="3D1A8365" w:rsidR="001F3000" w:rsidRPr="001F3000" w:rsidRDefault="001F3000" w:rsidP="001F3000">
      <w:pPr>
        <w:rPr>
          <w:sz w:val="24"/>
          <w:szCs w:val="24"/>
        </w:rPr>
      </w:pP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Er is zowel een gevarieerd programma met educatieve activiteiten </w:t>
      </w:r>
      <w:r w:rsidRPr="001F3000">
        <w:rPr>
          <w:rFonts w:asciiTheme="majorHAnsi" w:eastAsia="Calibri Light" w:hAnsi="Calibri Light" w:cs="Calibri Light"/>
          <w:b/>
          <w:bCs/>
          <w:color w:val="000000" w:themeColor="text1"/>
          <w:kern w:val="24"/>
          <w:sz w:val="24"/>
          <w:szCs w:val="24"/>
          <w:lang w:val="nl-NL" w:eastAsia="nl-BE"/>
        </w:rPr>
        <w:t>voor scholen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tijdens de week van </w:t>
      </w:r>
      <w:r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20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tot 2</w:t>
      </w:r>
      <w:r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4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maart als een uitgebreid programma met </w:t>
      </w:r>
      <w:r w:rsidRPr="001F3000">
        <w:rPr>
          <w:rFonts w:asciiTheme="majorHAnsi" w:eastAsia="Calibri Light" w:hAnsi="Calibri Light" w:cs="Calibri Light"/>
          <w:b/>
          <w:bCs/>
          <w:color w:val="000000" w:themeColor="text1"/>
          <w:kern w:val="24"/>
          <w:sz w:val="24"/>
          <w:szCs w:val="24"/>
          <w:lang w:val="nl-NL" w:eastAsia="nl-BE"/>
        </w:rPr>
        <w:t>gratis activiteiten voor het groot publiek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van </w:t>
      </w:r>
      <w:r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19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tot 2</w:t>
      </w:r>
      <w:r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6</w:t>
      </w:r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 xml:space="preserve"> maart. Meer info op </w:t>
      </w:r>
      <w:hyperlink r:id="rId8" w:history="1">
        <w:r w:rsidRPr="001F3000">
          <w:rPr>
            <w:rFonts w:asciiTheme="majorHAnsi" w:eastAsia="Calibri Light" w:hAnsi="Calibri Light" w:cs="Calibri Light"/>
            <w:color w:val="000000" w:themeColor="text1"/>
            <w:kern w:val="24"/>
            <w:sz w:val="24"/>
            <w:szCs w:val="24"/>
            <w:u w:val="single"/>
            <w:lang w:val="nl-NL" w:eastAsia="nl-BE"/>
          </w:rPr>
          <w:t>www.coordinatiezenne.be</w:t>
        </w:r>
      </w:hyperlink>
      <w:r w:rsidRPr="001F3000">
        <w:rPr>
          <w:rFonts w:asciiTheme="majorHAnsi" w:eastAsia="Calibri Light" w:hAnsi="Calibri Light" w:cs="Calibri Light"/>
          <w:color w:val="000000" w:themeColor="text1"/>
          <w:kern w:val="24"/>
          <w:sz w:val="24"/>
          <w:szCs w:val="24"/>
          <w:lang w:val="nl-NL" w:eastAsia="nl-BE"/>
        </w:rPr>
        <w:t> </w:t>
      </w:r>
    </w:p>
    <w:sectPr w:rsidR="001F3000" w:rsidRPr="001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00"/>
    <w:rsid w:val="001F3000"/>
    <w:rsid w:val="0040292F"/>
    <w:rsid w:val="004A60D6"/>
    <w:rsid w:val="00621A2A"/>
    <w:rsid w:val="00823AE7"/>
    <w:rsid w:val="00C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047D"/>
  <w15:chartTrackingRefBased/>
  <w15:docId w15:val="{CC422565-5AE6-4BCA-953D-330CABE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F30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rdinatiezenne.b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oordinationsenne.b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905A2C63E9E44ACAAC8BB43A9C9F5" ma:contentTypeVersion="16" ma:contentTypeDescription="Een nieuw document maken." ma:contentTypeScope="" ma:versionID="165d9054a8d7e6b70b02ee120cc65eed">
  <xsd:schema xmlns:xsd="http://www.w3.org/2001/XMLSchema" xmlns:xs="http://www.w3.org/2001/XMLSchema" xmlns:p="http://schemas.microsoft.com/office/2006/metadata/properties" xmlns:ns2="67b6c1b4-9e79-42d5-b4cc-374f3f6e3d00" xmlns:ns3="f53641bb-2b4c-4657-aef5-657c91d93546" targetNamespace="http://schemas.microsoft.com/office/2006/metadata/properties" ma:root="true" ma:fieldsID="360f7d307b40a0d581750081c4e8e6f0" ns2:_="" ns3:_="">
    <xsd:import namespace="67b6c1b4-9e79-42d5-b4cc-374f3f6e3d00"/>
    <xsd:import namespace="f53641bb-2b4c-4657-aef5-657c91d93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6c1b4-9e79-42d5-b4cc-374f3f6e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11ee214-377c-4330-a0a8-cd5083da8d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41bb-2b4c-4657-aef5-657c91d935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5c0fae-29cd-4bbe-ac74-0659646ae6eb}" ma:internalName="TaxCatchAll" ma:showField="CatchAllData" ma:web="f53641bb-2b4c-4657-aef5-657c91d93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b6c1b4-9e79-42d5-b4cc-374f3f6e3d00">
      <Terms xmlns="http://schemas.microsoft.com/office/infopath/2007/PartnerControls"/>
    </lcf76f155ced4ddcb4097134ff3c332f>
    <TaxCatchAll xmlns="f53641bb-2b4c-4657-aef5-657c91d93546" xsi:nil="true"/>
  </documentManagement>
</p:properties>
</file>

<file path=customXml/itemProps1.xml><?xml version="1.0" encoding="utf-8"?>
<ds:datastoreItem xmlns:ds="http://schemas.openxmlformats.org/officeDocument/2006/customXml" ds:itemID="{3FF43FF3-76A5-41E5-9FF9-CE52C8C0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6c1b4-9e79-42d5-b4cc-374f3f6e3d00"/>
    <ds:schemaRef ds:uri="f53641bb-2b4c-4657-aef5-657c91d93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DB56C-15E7-454E-BCB9-08958248D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2D45-F8E4-4ED2-9F38-D29FD9BF71FA}">
  <ds:schemaRefs>
    <ds:schemaRef ds:uri="http://schemas.microsoft.com/office/2006/metadata/properties"/>
    <ds:schemaRef ds:uri="http://schemas.microsoft.com/office/infopath/2007/PartnerControls"/>
    <ds:schemaRef ds:uri="67b6c1b4-9e79-42d5-b4cc-374f3f6e3d00"/>
    <ds:schemaRef ds:uri="f53641bb-2b4c-4657-aef5-657c91d93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Cauwenberghe</dc:creator>
  <cp:keywords/>
  <dc:description/>
  <cp:lastModifiedBy>Angélique Corthals</cp:lastModifiedBy>
  <cp:revision>5</cp:revision>
  <dcterms:created xsi:type="dcterms:W3CDTF">2022-11-24T08:02:00Z</dcterms:created>
  <dcterms:modified xsi:type="dcterms:W3CDTF">2022-12-12T15:35:00Z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0x0101004F1905A2C63E9E44ACAAC8BB43A9C9F5</vt:lpwstr>
  </property>
  <property fmtid="{D5CDD505-2E9C-101B-9397-08002B2CF9AE}" pid="3" name="MediaServiceImageTags">
    <vt:lpwstr/>
  </property>
</Properties>
</file>