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C3" w:rsidRDefault="00DF21C3" w:rsidP="00DF21C3">
      <w:pPr>
        <w:pStyle w:val="Kop1"/>
        <w:jc w:val="center"/>
        <w:rPr>
          <w:rFonts w:ascii="Calibri" w:eastAsia="Times New Roman" w:hAnsi="Calibri" w:cs="Calibri"/>
          <w:lang w:eastAsia="nl-BE"/>
        </w:rPr>
      </w:pPr>
      <w:bookmarkStart w:id="0" w:name="_GoBack"/>
      <w:bookmarkEnd w:id="0"/>
      <w:r>
        <w:rPr>
          <w:rFonts w:ascii="Calibri" w:eastAsia="Times New Roman" w:hAnsi="Calibri" w:cs="Calibri"/>
          <w:lang w:eastAsia="nl-BE"/>
        </w:rPr>
        <w:t>Journées bruxelloises de l’EAU 2018</w:t>
      </w:r>
    </w:p>
    <w:p w:rsidR="00DF21C3" w:rsidRDefault="00DF21C3" w:rsidP="00DF21C3">
      <w:pPr>
        <w:pStyle w:val="Kop2"/>
        <w:jc w:val="center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Du dimanche 18 au dimanche 25 mars 2018</w:t>
      </w:r>
    </w:p>
    <w:p w:rsidR="00DF21C3" w:rsidRDefault="00DF21C3" w:rsidP="00DF21C3">
      <w:pPr>
        <w:pStyle w:val="Kop3"/>
        <w:jc w:val="center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Formulaire </w:t>
      </w:r>
      <w:r w:rsidRPr="008B2464">
        <w:rPr>
          <w:rFonts w:ascii="Calibri" w:eastAsia="Times New Roman" w:hAnsi="Calibri" w:cs="Calibri"/>
          <w:lang w:eastAsia="nl-BE"/>
        </w:rPr>
        <w:t>d’inscription</w:t>
      </w:r>
      <w:r w:rsidR="00404958" w:rsidRPr="008B2464">
        <w:rPr>
          <w:rFonts w:ascii="Calibri" w:eastAsia="Times New Roman" w:hAnsi="Calibri" w:cs="Calibri"/>
          <w:lang w:eastAsia="nl-BE"/>
        </w:rPr>
        <w:t xml:space="preserve"> à compléter lorsque votre activité sera confirmée</w:t>
      </w:r>
    </w:p>
    <w:p w:rsidR="00DF21C3" w:rsidRPr="008B2464" w:rsidRDefault="00DF21C3" w:rsidP="00DF21C3">
      <w:pPr>
        <w:rPr>
          <w:sz w:val="20"/>
          <w:lang w:eastAsia="nl-BE"/>
        </w:rPr>
      </w:pPr>
    </w:p>
    <w:p w:rsidR="008B2464" w:rsidRDefault="008B2464" w:rsidP="004D5435">
      <w:pPr>
        <w:jc w:val="both"/>
        <w:rPr>
          <w:rFonts w:asciiTheme="minorHAnsi" w:hAnsiTheme="minorHAnsi" w:cstheme="minorHAnsi"/>
          <w:iCs/>
          <w:color w:val="1F497D"/>
          <w:sz w:val="20"/>
        </w:rPr>
      </w:pPr>
    </w:p>
    <w:p w:rsidR="008B2464" w:rsidRDefault="008B2464" w:rsidP="004D5435">
      <w:pPr>
        <w:jc w:val="both"/>
        <w:rPr>
          <w:rFonts w:asciiTheme="minorHAnsi" w:hAnsiTheme="minorHAnsi" w:cstheme="minorHAnsi"/>
          <w:iCs/>
          <w:color w:val="1F497D"/>
          <w:sz w:val="20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</w:rPr>
        <w:t xml:space="preserve">Cher partenaire, </w:t>
      </w: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</w:rPr>
        <w:t xml:space="preserve">Vous nous avez fait part de votre volonté de contribuer au succès des Journées bruxelloises de l’eau 2018 en organisant une ou plusieurs activités à cette occasion et nous vous en remercions !  Grâce à votre collaboration, nous espérons proposer un programme riche, varié et réparti sur toute la Région bruxelloise. </w:t>
      </w: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</w:rPr>
        <w:t>Nous vous rappelons qu’idéalement :</w:t>
      </w:r>
    </w:p>
    <w:p w:rsidR="00DF21C3" w:rsidRPr="00BB7245" w:rsidRDefault="00DF21C3" w:rsidP="004D5435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>Les ‘Villages de l’Eau’ prendraient place le premier dimanche (18 mars) et regrouperaient :  stands d’info, activités ludiques, promenades et visites guidées au départ du village, petite restauration…</w:t>
      </w:r>
    </w:p>
    <w:p w:rsidR="00DF21C3" w:rsidRPr="00BB7245" w:rsidRDefault="00DF21C3" w:rsidP="004D5435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>Les films, conférences et activités batraciens seraient organisés en soirée durant la semaine.</w:t>
      </w:r>
    </w:p>
    <w:p w:rsidR="00DF21C3" w:rsidRPr="00BB7245" w:rsidRDefault="00DF21C3" w:rsidP="004D5435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>Les visites guidées le long des cours d’eau, animations nature ou observations au fil de l’eau et visites d’ouvrages</w:t>
      </w:r>
      <w:r w:rsidR="008B2464"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>,</w:t>
      </w: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 xml:space="preserve"> hors ‘Villages de l’Eau’</w:t>
      </w:r>
      <w:r w:rsidR="008B2464"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>,</w:t>
      </w: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 xml:space="preserve"> prendraient place quant à elles le 2</w:t>
      </w: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  <w:vertAlign w:val="superscript"/>
        </w:rPr>
        <w:t>ème</w:t>
      </w: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 xml:space="preserve"> dimanche (25 mars). </w:t>
      </w:r>
    </w:p>
    <w:p w:rsidR="004D5435" w:rsidRPr="00BB7245" w:rsidRDefault="004D5435" w:rsidP="004D5435">
      <w:pPr>
        <w:pStyle w:val="Lijstalinea"/>
        <w:numPr>
          <w:ilvl w:val="0"/>
          <w:numId w:val="9"/>
        </w:numPr>
        <w:jc w:val="both"/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  <w:szCs w:val="22"/>
        </w:rPr>
        <w:t>Les activités sont gratuites et sans réservations.</w:t>
      </w: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</w:rPr>
      </w:pPr>
    </w:p>
    <w:p w:rsidR="008B2464" w:rsidRPr="00BB7245" w:rsidRDefault="008B2464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</w:rPr>
      </w:pPr>
    </w:p>
    <w:p w:rsidR="008B2464" w:rsidRPr="00BB7245" w:rsidRDefault="008B2464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</w:rPr>
      </w:pPr>
    </w:p>
    <w:p w:rsidR="00DF21C3" w:rsidRPr="00BB7245" w:rsidRDefault="00404958" w:rsidP="008B2464">
      <w:pPr>
        <w:jc w:val="center"/>
        <w:rPr>
          <w:rFonts w:asciiTheme="minorHAnsi" w:hAnsiTheme="minorHAnsi" w:cstheme="minorHAnsi"/>
          <w:b/>
          <w:iCs/>
          <w:color w:val="2F5496" w:themeColor="accent5" w:themeShade="BF"/>
        </w:rPr>
      </w:pPr>
      <w:r w:rsidRPr="00BB7245">
        <w:rPr>
          <w:rFonts w:asciiTheme="minorHAnsi" w:hAnsiTheme="minorHAnsi" w:cstheme="minorHAnsi"/>
          <w:b/>
          <w:iCs/>
          <w:color w:val="2F5496" w:themeColor="accent5" w:themeShade="BF"/>
        </w:rPr>
        <w:t>Merci de nous communiquer les informations suivantes :</w:t>
      </w:r>
    </w:p>
    <w:p w:rsidR="00DF21C3" w:rsidRPr="00BB7245" w:rsidRDefault="00DF21C3" w:rsidP="004D5435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</w:p>
    <w:p w:rsidR="008B2464" w:rsidRPr="00BB7245" w:rsidRDefault="008B2464" w:rsidP="008B246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</w:p>
    <w:p w:rsidR="00DF21C3" w:rsidRPr="00BB7245" w:rsidRDefault="00DF21C3" w:rsidP="008B246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  <w:t xml:space="preserve">Partenaire </w:t>
      </w: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 :</w:t>
      </w:r>
    </w:p>
    <w:p w:rsidR="00DF21C3" w:rsidRPr="00BB7245" w:rsidRDefault="00DF21C3" w:rsidP="008B246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Nom de l’organisateur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Prénom et nom de la personne de contact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E-mail de contact pour le public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N° de téléphone pour le public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Lien vers votre site web :</w:t>
      </w:r>
    </w:p>
    <w:p w:rsidR="00DF21C3" w:rsidRPr="00BB7245" w:rsidRDefault="00DF21C3" w:rsidP="008B246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</w:p>
    <w:p w:rsidR="008B2464" w:rsidRPr="00BB7245" w:rsidRDefault="008B2464" w:rsidP="004D5435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  <w:t>L’activité :</w:t>
      </w:r>
    </w:p>
    <w:p w:rsidR="00DF21C3" w:rsidRPr="00BB7245" w:rsidRDefault="00DF21C3" w:rsidP="004D5435">
      <w:p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</w:p>
    <w:p w:rsidR="00DF21C3" w:rsidRPr="00BB7245" w:rsidRDefault="00DF21C3" w:rsidP="004D543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Titre de l’activité :</w:t>
      </w:r>
    </w:p>
    <w:p w:rsidR="00DF21C3" w:rsidRPr="00BB7245" w:rsidRDefault="00DF21C3" w:rsidP="004D543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 xml:space="preserve">Courte description de l’activité pour le </w:t>
      </w:r>
      <w:hyperlink r:id="rId7" w:history="1">
        <w:r w:rsidRPr="00BB7245">
          <w:rPr>
            <w:rStyle w:val="Hyperlink"/>
            <w:rFonts w:asciiTheme="minorHAnsi" w:hAnsiTheme="minorHAnsi" w:cstheme="minorHAnsi"/>
            <w:color w:val="2F5496" w:themeColor="accent5" w:themeShade="BF"/>
            <w:lang w:eastAsia="nl-BE"/>
          </w:rPr>
          <w:t>dépliant-programme</w:t>
        </w:r>
      </w:hyperlink>
      <w:r w:rsidR="004D5435"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 xml:space="preserve"> (environ</w:t>
      </w: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 xml:space="preserve"> </w:t>
      </w:r>
      <w:r w:rsidRPr="00BB7245"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  <w:t xml:space="preserve">60-70 </w:t>
      </w:r>
      <w:r w:rsidRPr="00BB7245">
        <w:rPr>
          <w:rFonts w:asciiTheme="minorHAnsi" w:hAnsiTheme="minorHAnsi" w:cstheme="minorHAnsi"/>
          <w:b/>
          <w:bCs/>
          <w:color w:val="2F5496" w:themeColor="accent5" w:themeShade="BF"/>
          <w:u w:val="single"/>
          <w:lang w:eastAsia="nl-BE"/>
        </w:rPr>
        <w:t>caractères</w:t>
      </w: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) :</w:t>
      </w:r>
    </w:p>
    <w:p w:rsidR="004D5435" w:rsidRPr="00BB7245" w:rsidRDefault="004D5435" w:rsidP="004D543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Courte description de l’activité en néerlandais pour le dépliant programme</w:t>
      </w:r>
    </w:p>
    <w:p w:rsidR="00404958" w:rsidRPr="00BB7245" w:rsidRDefault="00404958" w:rsidP="00404958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 xml:space="preserve">Description de l’activité pour le </w:t>
      </w:r>
      <w:hyperlink r:id="rId8" w:history="1">
        <w:r w:rsidRPr="00BB7245">
          <w:rPr>
            <w:rStyle w:val="Hyperlink"/>
            <w:rFonts w:asciiTheme="minorHAnsi" w:hAnsiTheme="minorHAnsi" w:cstheme="minorHAnsi"/>
            <w:color w:val="2F5496" w:themeColor="accent5" w:themeShade="BF"/>
            <w:lang w:eastAsia="nl-BE"/>
          </w:rPr>
          <w:t>site internet</w:t>
        </w:r>
      </w:hyperlink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 xml:space="preserve"> (paragraphe de </w:t>
      </w:r>
      <w:r w:rsidRPr="00BB7245"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  <w:t>5 à 15 lignes</w:t>
      </w: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). Dans les 2 langues si votre activité est bilingue. Sinon, c’est la courte description qui sera utilisée.</w:t>
      </w:r>
    </w:p>
    <w:p w:rsidR="00DF21C3" w:rsidRPr="00BB7245" w:rsidRDefault="00DF21C3" w:rsidP="004D543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Date :</w:t>
      </w:r>
    </w:p>
    <w:p w:rsidR="00DF21C3" w:rsidRPr="00BB7245" w:rsidRDefault="00DF21C3" w:rsidP="004D543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L’activité peut-elle s’intégrer à un ‘Village de l’Eau’ ?</w:t>
      </w:r>
    </w:p>
    <w:p w:rsidR="00DF21C3" w:rsidRPr="00BB7245" w:rsidRDefault="00DF21C3" w:rsidP="004D543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Langue (FR,NL, bilingue.) :</w:t>
      </w:r>
    </w:p>
    <w:p w:rsidR="00DF21C3" w:rsidRPr="00BB7245" w:rsidRDefault="00DF21C3" w:rsidP="004D543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P</w:t>
      </w:r>
      <w:r w:rsidR="004D5435"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ublic cible (adultes, familles, écoles)</w:t>
      </w: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 :</w:t>
      </w:r>
    </w:p>
    <w:p w:rsidR="00DF21C3" w:rsidRPr="00BB7245" w:rsidRDefault="00DF21C3" w:rsidP="008B2464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 xml:space="preserve">Minimum et maximum de participants : </w:t>
      </w:r>
    </w:p>
    <w:p w:rsidR="008B2464" w:rsidRPr="00BB7245" w:rsidRDefault="008B2464" w:rsidP="008B246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</w:p>
    <w:p w:rsidR="008B2464" w:rsidRPr="00BB7245" w:rsidRDefault="00DF21C3" w:rsidP="004D5435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  <w:t>Merci de nous joindre quelques-unes de vos plus belles PHOTOS afin d’illustrer vos animations, ainsi que votre LOGO !</w:t>
      </w:r>
    </w:p>
    <w:p w:rsidR="008B2464" w:rsidRPr="00BB7245" w:rsidRDefault="008B2464" w:rsidP="008B246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</w:rPr>
      </w:pPr>
    </w:p>
    <w:p w:rsidR="008B2464" w:rsidRPr="00BB7245" w:rsidRDefault="008B2464" w:rsidP="008B2464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</w:p>
    <w:p w:rsidR="00DF21C3" w:rsidRPr="00BB7245" w:rsidRDefault="00DF21C3" w:rsidP="008B2464">
      <w:pPr>
        <w:pBdr>
          <w:top w:val="single" w:sz="4" w:space="1" w:color="auto"/>
          <w:bottom w:val="single" w:sz="4" w:space="1" w:color="auto"/>
        </w:pBd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b/>
          <w:bCs/>
          <w:color w:val="2F5496" w:themeColor="accent5" w:themeShade="BF"/>
          <w:lang w:eastAsia="nl-BE"/>
        </w:rPr>
        <w:t>Informations pratiques à destination du public 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Lieu de rendez-vous précis de l’activité (pour géolocalisation via google map)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Horaire précis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Durée de l’activité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Accessibilité PMR  (oui/non) :</w:t>
      </w:r>
    </w:p>
    <w:p w:rsidR="00DF21C3" w:rsidRPr="00BB7245" w:rsidRDefault="00DF21C3" w:rsidP="008B2464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lang w:eastAsia="nl-BE"/>
        </w:rPr>
      </w:pPr>
      <w:r w:rsidRPr="00BB7245">
        <w:rPr>
          <w:rFonts w:asciiTheme="minorHAnsi" w:hAnsiTheme="minorHAnsi" w:cstheme="minorHAnsi"/>
          <w:color w:val="2F5496" w:themeColor="accent5" w:themeShade="BF"/>
          <w:lang w:eastAsia="nl-BE"/>
        </w:rPr>
        <w:t>Mobilité (accès mobilité douce, STIB, SNCB…) :</w:t>
      </w:r>
    </w:p>
    <w:p w:rsidR="00DF21C3" w:rsidRPr="00BB7245" w:rsidRDefault="00DF21C3" w:rsidP="008B2464">
      <w:pPr>
        <w:pStyle w:val="Lijstalinea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Contraintes (besoin de bottes, jumelles, vêtements de pluie, …) :</w:t>
      </w:r>
    </w:p>
    <w:p w:rsidR="008B2464" w:rsidRPr="00BB7245" w:rsidRDefault="008B2464" w:rsidP="008B246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</w:rPr>
      </w:pPr>
    </w:p>
    <w:p w:rsidR="00DF21C3" w:rsidRPr="00BB7245" w:rsidRDefault="00DF21C3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</w:p>
    <w:p w:rsidR="00DF21C3" w:rsidRPr="00BB7245" w:rsidRDefault="00DF21C3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  <w:t>Faisons ensemble de ces journées un grand succès !</w:t>
      </w:r>
    </w:p>
    <w:p w:rsidR="008B2464" w:rsidRPr="00BB7245" w:rsidRDefault="008B2464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color w:val="2F5496" w:themeColor="accent5" w:themeShade="BF"/>
          <w:sz w:val="22"/>
          <w:szCs w:val="22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</w:rPr>
        <w:t>Les Journées bénéficieront d’une grande campagne de communication, mais c’est tous ensemble que nous contribuerons à leur  succès. Dans ce cadre :</w:t>
      </w:r>
    </w:p>
    <w:p w:rsidR="008B2464" w:rsidRPr="00BB7245" w:rsidRDefault="008B2464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</w:rPr>
      </w:pPr>
    </w:p>
    <w:p w:rsidR="00DF21C3" w:rsidRPr="00BB7245" w:rsidRDefault="00DF21C3" w:rsidP="004D5435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Combien de </w:t>
      </w:r>
      <w:hyperlink r:id="rId9" w:history="1">
        <w:r w:rsidRPr="00BB7245">
          <w:rPr>
            <w:rStyle w:val="Hyperlink"/>
            <w:rFonts w:asciiTheme="minorHAnsi" w:hAnsiTheme="minorHAnsi" w:cstheme="minorHAnsi"/>
            <w:color w:val="2F5496" w:themeColor="accent5" w:themeShade="BF"/>
            <w:sz w:val="22"/>
            <w:szCs w:val="22"/>
          </w:rPr>
          <w:t>dépliants-programme</w:t>
        </w:r>
      </w:hyperlink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 souhaiteriez-vous :</w:t>
      </w:r>
    </w:p>
    <w:p w:rsidR="00DF21C3" w:rsidRPr="00BB7245" w:rsidRDefault="00DF21C3" w:rsidP="004D5435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Combien de guides « </w:t>
      </w:r>
      <w:hyperlink r:id="rId10" w:history="1">
        <w:r w:rsidRPr="00BB7245">
          <w:rPr>
            <w:rStyle w:val="Hyperlink"/>
            <w:rFonts w:asciiTheme="minorHAnsi" w:hAnsiTheme="minorHAnsi" w:cstheme="minorHAnsi"/>
            <w:color w:val="2F5496" w:themeColor="accent5" w:themeShade="BF"/>
            <w:sz w:val="22"/>
            <w:szCs w:val="22"/>
          </w:rPr>
          <w:t>l’Eau à Bruxelles </w:t>
        </w:r>
      </w:hyperlink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» souhaiteriez-vous :</w:t>
      </w:r>
    </w:p>
    <w:p w:rsidR="004D5435" w:rsidRPr="00BB7245" w:rsidRDefault="00DF21C3" w:rsidP="004D5435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Combien d’affiches de l’évènement souhaiteriez-vous :</w:t>
      </w:r>
    </w:p>
    <w:p w:rsidR="00DF21C3" w:rsidRPr="00BB7245" w:rsidRDefault="00DF21C3" w:rsidP="004D5435">
      <w:pPr>
        <w:pStyle w:val="Lijstalinea"/>
        <w:ind w:left="36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DF21C3" w:rsidRPr="00BB7245" w:rsidRDefault="00DF21C3" w:rsidP="004D5435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</w:rPr>
      </w:pPr>
      <w:r w:rsidRPr="00BB7245">
        <w:rPr>
          <w:rFonts w:asciiTheme="minorHAnsi" w:hAnsiTheme="minorHAnsi" w:cstheme="minorHAnsi"/>
          <w:b/>
          <w:bCs/>
          <w:color w:val="2F5496" w:themeColor="accent5" w:themeShade="BF"/>
        </w:rPr>
        <w:t>Merci de :</w:t>
      </w:r>
    </w:p>
    <w:p w:rsidR="00DF21C3" w:rsidRPr="00BB7245" w:rsidRDefault="00DF21C3" w:rsidP="004D5435">
      <w:pPr>
        <w:pStyle w:val="Lijstalinea"/>
        <w:numPr>
          <w:ilvl w:val="0"/>
          <w:numId w:val="3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Promouvoir l’activité que vous organisez dans le cadre des Jou</w:t>
      </w:r>
      <w:r w:rsidR="004D5435"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rnées bruxelloises de l’eau 2018</w:t>
      </w: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DF21C3" w:rsidRPr="00BB7245" w:rsidRDefault="00DF21C3" w:rsidP="004D5435">
      <w:pPr>
        <w:pStyle w:val="Lijstalinea"/>
        <w:numPr>
          <w:ilvl w:val="0"/>
          <w:numId w:val="3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Mentionner l’événement sur votre site web et en y ajoutant un lien vers le site </w:t>
      </w:r>
      <w:hyperlink r:id="rId11" w:history="1">
        <w:r w:rsidR="004D5435" w:rsidRPr="00BB7245">
          <w:rPr>
            <w:rStyle w:val="Hyperlink"/>
            <w:rFonts w:asciiTheme="minorHAnsi" w:hAnsiTheme="minorHAnsi" w:cstheme="minorHAnsi"/>
            <w:color w:val="2F5496" w:themeColor="accent5" w:themeShade="BF"/>
            <w:sz w:val="22"/>
            <w:szCs w:val="22"/>
          </w:rPr>
          <w:t>http://www.environnement.brussels/jbe</w:t>
        </w:r>
      </w:hyperlink>
      <w:r w:rsidR="004D5435"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qui sera en ligne fin janvier.</w:t>
      </w:r>
    </w:p>
    <w:p w:rsidR="00DF21C3" w:rsidRPr="00BB7245" w:rsidRDefault="00DF21C3" w:rsidP="004D5435">
      <w:pPr>
        <w:pStyle w:val="Lijstalinea"/>
        <w:numPr>
          <w:ilvl w:val="0"/>
          <w:numId w:val="3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Prévoir de la place dans vos outils de communication, journaux communaux, lettres d’information, réseaux sociaux, … pour relayer la communication de ces journées. </w:t>
      </w:r>
    </w:p>
    <w:p w:rsidR="008B2464" w:rsidRPr="00BB7245" w:rsidRDefault="008B2464" w:rsidP="008B246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color w:val="2F5496" w:themeColor="accent5" w:themeShade="BF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</w:rPr>
      </w:pPr>
      <w:r w:rsidRPr="00BB7245">
        <w:rPr>
          <w:rFonts w:asciiTheme="minorHAnsi" w:hAnsiTheme="minorHAnsi" w:cstheme="minorHAnsi"/>
          <w:b/>
          <w:bCs/>
          <w:color w:val="2F5496" w:themeColor="accent5" w:themeShade="BF"/>
        </w:rPr>
        <w:t>Charte d’engagement des acteurs.  En participant aux Journées Bruxelloises de l’eau, vous vous engagez à :</w:t>
      </w:r>
    </w:p>
    <w:p w:rsidR="00DF21C3" w:rsidRPr="00BB7245" w:rsidRDefault="00DF21C3" w:rsidP="004D5435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La gratuité de votre activité le</w:t>
      </w:r>
      <w:r w:rsidR="004D5435"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</w:t>
      </w: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dimanche</w:t>
      </w:r>
      <w:r w:rsidR="004D5435"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</w:t>
      </w: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4D5435"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et au tarif scolaire la semaine.</w:t>
      </w:r>
    </w:p>
    <w:p w:rsidR="00DF21C3" w:rsidRPr="00BB7245" w:rsidRDefault="00DF21C3" w:rsidP="004D5435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Partager de l’information accessible à tous. L’objectif est d’ouvrir le thème de l’eau aux non-initiés et aux enfants.</w:t>
      </w:r>
    </w:p>
    <w:p w:rsidR="00DF21C3" w:rsidRPr="00BB7245" w:rsidRDefault="00DF21C3" w:rsidP="004D5435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Souscrire à une RC événement pour la durée des activités.</w:t>
      </w:r>
    </w:p>
    <w:p w:rsidR="00DF21C3" w:rsidRPr="00BB7245" w:rsidRDefault="00DF21C3" w:rsidP="004D5435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BB724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Avoir une attention particulière pour les 2 langues ou être linguistiquement courtois.</w:t>
      </w:r>
    </w:p>
    <w:p w:rsidR="008B2464" w:rsidRPr="00BB7245" w:rsidRDefault="008B2464" w:rsidP="008B246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2F5496" w:themeColor="accent5" w:themeShade="BF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color w:val="2F5496" w:themeColor="accent5" w:themeShade="BF"/>
        </w:rPr>
      </w:pPr>
    </w:p>
    <w:p w:rsidR="0021465E" w:rsidRPr="00BB7245" w:rsidRDefault="0021465E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</w:rPr>
        <w:t>Merci !</w:t>
      </w:r>
    </w:p>
    <w:p w:rsidR="00DF21C3" w:rsidRPr="00BB7245" w:rsidRDefault="00DF21C3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</w:rPr>
        <w:t>Nous reviendrons vers vous avec plus d’informations et un programme provisoire dès que possible, mais sommes attentifs à vos remarques, suggestions et questions.</w:t>
      </w:r>
    </w:p>
    <w:p w:rsidR="0021465E" w:rsidRPr="00BB7245" w:rsidRDefault="0021465E" w:rsidP="004D5435">
      <w:pPr>
        <w:jc w:val="both"/>
        <w:rPr>
          <w:rFonts w:asciiTheme="minorHAnsi" w:hAnsiTheme="minorHAnsi" w:cstheme="minorHAnsi"/>
          <w:iCs/>
          <w:color w:val="2F5496" w:themeColor="accent5" w:themeShade="BF"/>
          <w:sz w:val="20"/>
        </w:rPr>
      </w:pPr>
    </w:p>
    <w:p w:rsidR="00DF21C3" w:rsidRPr="00BB7245" w:rsidRDefault="00DF21C3" w:rsidP="004D5435">
      <w:pPr>
        <w:jc w:val="both"/>
        <w:rPr>
          <w:rFonts w:asciiTheme="minorHAnsi" w:hAnsiTheme="minorHAnsi" w:cstheme="minorHAnsi"/>
          <w:i/>
          <w:iCs/>
          <w:color w:val="2F5496" w:themeColor="accent5" w:themeShade="BF"/>
          <w:sz w:val="20"/>
        </w:rPr>
      </w:pPr>
      <w:r w:rsidRPr="00BB7245">
        <w:rPr>
          <w:rFonts w:asciiTheme="minorHAnsi" w:hAnsiTheme="minorHAnsi" w:cstheme="minorHAnsi"/>
          <w:iCs/>
          <w:color w:val="2F5496" w:themeColor="accent5" w:themeShade="BF"/>
          <w:sz w:val="20"/>
        </w:rPr>
        <w:t>Très cordialement</w:t>
      </w:r>
      <w:r w:rsidRPr="00BB7245">
        <w:rPr>
          <w:rFonts w:asciiTheme="minorHAnsi" w:hAnsiTheme="minorHAnsi" w:cstheme="minorHAnsi"/>
          <w:i/>
          <w:iCs/>
          <w:color w:val="2F5496" w:themeColor="accent5" w:themeShade="BF"/>
          <w:sz w:val="20"/>
        </w:rPr>
        <w:t xml:space="preserve">, </w:t>
      </w:r>
    </w:p>
    <w:p w:rsidR="004D5435" w:rsidRPr="004D5435" w:rsidRDefault="004D5435" w:rsidP="00DF21C3">
      <w:pPr>
        <w:rPr>
          <w:rFonts w:asciiTheme="minorHAnsi" w:hAnsiTheme="minorHAnsi" w:cstheme="minorHAnsi"/>
          <w:i/>
          <w:iCs/>
          <w:color w:val="1F497D"/>
        </w:rPr>
      </w:pPr>
    </w:p>
    <w:p w:rsidR="008B2464" w:rsidRDefault="00DF21C3" w:rsidP="004D5435">
      <w:pPr>
        <w:jc w:val="center"/>
        <w:rPr>
          <w:rStyle w:val="Hyperlink"/>
          <w:rFonts w:asciiTheme="minorHAnsi" w:hAnsiTheme="minorHAnsi" w:cstheme="minorHAnsi"/>
          <w:shd w:val="clear" w:color="auto" w:fill="FFFFFF"/>
        </w:rPr>
      </w:pPr>
      <w:r w:rsidRPr="004D5435">
        <w:rPr>
          <w:rStyle w:val="body-onderaan1"/>
          <w:rFonts w:asciiTheme="minorHAnsi" w:hAnsiTheme="minorHAnsi" w:cstheme="minorHAnsi"/>
          <w:color w:val="6E94CD"/>
          <w:shd w:val="clear" w:color="auto" w:fill="FFFFFF"/>
        </w:rPr>
        <w:t>Coordination Senne, pour Bruxelles Environnement,</w:t>
      </w:r>
      <w:r w:rsidRPr="004D5435">
        <w:rPr>
          <w:rFonts w:asciiTheme="minorHAnsi" w:hAnsiTheme="minorHAnsi" w:cstheme="minorHAnsi"/>
          <w:color w:val="6E94CD"/>
          <w:shd w:val="clear" w:color="auto" w:fill="FFFFFF"/>
        </w:rPr>
        <w:br/>
      </w:r>
      <w:r w:rsidRPr="004D5435">
        <w:rPr>
          <w:rStyle w:val="body-onderaan1"/>
          <w:rFonts w:asciiTheme="minorHAnsi" w:hAnsiTheme="minorHAnsi" w:cstheme="minorHAnsi"/>
          <w:color w:val="6E94CD"/>
          <w:shd w:val="clear" w:color="auto" w:fill="FFFFFF"/>
        </w:rPr>
        <w:t>avec le soutien de la Région de Bruxelles-Capitale</w:t>
      </w:r>
      <w:r w:rsidRPr="004D5435">
        <w:rPr>
          <w:rFonts w:asciiTheme="minorHAnsi" w:hAnsiTheme="minorHAnsi" w:cstheme="minorHAnsi"/>
          <w:color w:val="6E94CD"/>
          <w:shd w:val="clear" w:color="auto" w:fill="FFFFFF"/>
        </w:rPr>
        <w:br/>
      </w:r>
      <w:r w:rsidRPr="004D5435">
        <w:rPr>
          <w:rFonts w:asciiTheme="minorHAnsi" w:hAnsiTheme="minorHAnsi" w:cstheme="minorHAnsi"/>
          <w:color w:val="6E94CD"/>
          <w:shd w:val="clear" w:color="auto" w:fill="FFFFFF"/>
        </w:rPr>
        <w:br/>
      </w:r>
      <w:r w:rsidRPr="004D5435">
        <w:rPr>
          <w:rStyle w:val="body-onderaan2"/>
          <w:rFonts w:asciiTheme="minorHAnsi" w:hAnsiTheme="minorHAnsi" w:cstheme="minorHAnsi"/>
          <w:color w:val="808082"/>
          <w:shd w:val="clear" w:color="auto" w:fill="FFFFFF"/>
        </w:rPr>
        <w:t>2bis, quai des Péniches - 1000 Bruxelles </w:t>
      </w:r>
      <w:r w:rsidRPr="004D5435">
        <w:rPr>
          <w:rFonts w:asciiTheme="minorHAnsi" w:hAnsiTheme="minorHAnsi" w:cstheme="minorHAnsi"/>
          <w:color w:val="808082"/>
          <w:shd w:val="clear" w:color="auto" w:fill="FFFFFF"/>
        </w:rPr>
        <w:br/>
      </w:r>
      <w:r w:rsidRPr="004D5435">
        <w:rPr>
          <w:rStyle w:val="body-onderaan2"/>
          <w:rFonts w:asciiTheme="minorHAnsi" w:hAnsiTheme="minorHAnsi" w:cstheme="minorHAnsi"/>
          <w:color w:val="808082"/>
          <w:shd w:val="clear" w:color="auto" w:fill="FFFFFF"/>
        </w:rPr>
        <w:t>TEL.: 02 206 12 07 - </w:t>
      </w:r>
      <w:hyperlink r:id="rId12" w:history="1">
        <w:r w:rsidRPr="004D5435">
          <w:rPr>
            <w:rStyle w:val="Hyperlink"/>
            <w:rFonts w:asciiTheme="minorHAnsi" w:hAnsiTheme="minorHAnsi" w:cstheme="minorHAnsi"/>
            <w:shd w:val="clear" w:color="auto" w:fill="FFFFFF"/>
          </w:rPr>
          <w:t>contact@coordinationsenne.be</w:t>
        </w:r>
      </w:hyperlink>
    </w:p>
    <w:p w:rsidR="006A53E8" w:rsidRPr="008B2464" w:rsidRDefault="006A53E8" w:rsidP="008B2464">
      <w:pPr>
        <w:spacing w:after="160" w:line="259" w:lineRule="auto"/>
        <w:rPr>
          <w:rFonts w:asciiTheme="minorHAnsi" w:hAnsiTheme="minorHAnsi" w:cstheme="minorHAnsi"/>
          <w:color w:val="0563C1"/>
          <w:u w:val="single"/>
          <w:shd w:val="clear" w:color="auto" w:fill="FFFFFF"/>
        </w:rPr>
      </w:pPr>
    </w:p>
    <w:sectPr w:rsidR="006A53E8" w:rsidRPr="008B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AB" w:rsidRDefault="00A327AB" w:rsidP="00DF21C3">
      <w:r>
        <w:separator/>
      </w:r>
    </w:p>
  </w:endnote>
  <w:endnote w:type="continuationSeparator" w:id="0">
    <w:p w:rsidR="00A327AB" w:rsidRDefault="00A327AB" w:rsidP="00D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AB" w:rsidRDefault="00A327AB" w:rsidP="00DF21C3">
      <w:r>
        <w:separator/>
      </w:r>
    </w:p>
  </w:footnote>
  <w:footnote w:type="continuationSeparator" w:id="0">
    <w:p w:rsidR="00A327AB" w:rsidRDefault="00A327AB" w:rsidP="00DF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E0"/>
    <w:multiLevelType w:val="hybridMultilevel"/>
    <w:tmpl w:val="EAA0A47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3C9"/>
    <w:multiLevelType w:val="hybridMultilevel"/>
    <w:tmpl w:val="5AEC8E6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50C06"/>
    <w:multiLevelType w:val="hybridMultilevel"/>
    <w:tmpl w:val="DBD65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E2705"/>
    <w:multiLevelType w:val="hybridMultilevel"/>
    <w:tmpl w:val="3B664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0C64"/>
    <w:multiLevelType w:val="hybridMultilevel"/>
    <w:tmpl w:val="04663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350F1"/>
    <w:multiLevelType w:val="hybridMultilevel"/>
    <w:tmpl w:val="258A7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62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94179"/>
    <w:multiLevelType w:val="hybridMultilevel"/>
    <w:tmpl w:val="E8F00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62898"/>
    <w:multiLevelType w:val="hybridMultilevel"/>
    <w:tmpl w:val="F16E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3"/>
    <w:rsid w:val="000C5ED8"/>
    <w:rsid w:val="0021465E"/>
    <w:rsid w:val="00356CE6"/>
    <w:rsid w:val="00404958"/>
    <w:rsid w:val="004D5435"/>
    <w:rsid w:val="006A53E8"/>
    <w:rsid w:val="008B2464"/>
    <w:rsid w:val="009E5622"/>
    <w:rsid w:val="00A327AB"/>
    <w:rsid w:val="00BB7245"/>
    <w:rsid w:val="00DE70E2"/>
    <w:rsid w:val="00D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A19B-D2EF-4DBA-88D9-E528DA7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1C3"/>
    <w:pPr>
      <w:spacing w:after="0" w:line="240" w:lineRule="auto"/>
    </w:pPr>
    <w:rPr>
      <w:rFonts w:ascii="Calibri" w:hAnsi="Calibri" w:cs="Calibri"/>
      <w:lang w:eastAsia="fr-BE"/>
    </w:rPr>
  </w:style>
  <w:style w:type="paragraph" w:styleId="Kop1">
    <w:name w:val="heading 1"/>
    <w:basedOn w:val="Standaard"/>
    <w:link w:val="Kop1Char"/>
    <w:uiPriority w:val="9"/>
    <w:qFormat/>
    <w:rsid w:val="00DF21C3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DF21C3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DF21C3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1C3"/>
    <w:rPr>
      <w:rFonts w:ascii="Calibri Light" w:hAnsi="Calibri Light" w:cs="Calibri Light"/>
      <w:color w:val="2E74B5"/>
      <w:kern w:val="36"/>
      <w:sz w:val="32"/>
      <w:szCs w:val="32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21C3"/>
    <w:rPr>
      <w:rFonts w:ascii="Calibri Light" w:hAnsi="Calibri Light" w:cs="Calibri Light"/>
      <w:color w:val="2E74B5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F21C3"/>
    <w:rPr>
      <w:rFonts w:ascii="Calibri Light" w:hAnsi="Calibri Light" w:cs="Calibri Light"/>
      <w:color w:val="1F4D78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DF21C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F21C3"/>
    <w:pPr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body-onderaan1">
    <w:name w:val="body-onderaan1"/>
    <w:basedOn w:val="Standaardalinea-lettertype"/>
    <w:rsid w:val="00DF21C3"/>
  </w:style>
  <w:style w:type="character" w:customStyle="1" w:styleId="body-onderaan2">
    <w:name w:val="body-onderaan2"/>
    <w:basedOn w:val="Standaardalinea-lettertype"/>
    <w:rsid w:val="00DF21C3"/>
  </w:style>
  <w:style w:type="paragraph" w:styleId="Koptekst">
    <w:name w:val="header"/>
    <w:basedOn w:val="Standaard"/>
    <w:link w:val="Kop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1C3"/>
    <w:rPr>
      <w:rFonts w:ascii="Calibri" w:hAnsi="Calibri" w:cs="Calibri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1C3"/>
    <w:rPr>
      <w:rFonts w:ascii="Calibri" w:hAnsi="Calibri" w:cs="Calibri"/>
      <w:lang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brussels/news/journees-bruxelloises-de-leau-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rdinationsenne.be/folderjbe.pdf" TargetMode="External"/><Relationship Id="rId12" Type="http://schemas.openxmlformats.org/officeDocument/2006/relationships/hyperlink" Target="mailto:contact@coordinationsen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nement.brussels/j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ordinationsenne.be/eauabruxel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rdinationsenne.be/folderjb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dkuborn</dc:creator>
  <cp:keywords/>
  <dc:description/>
  <cp:lastModifiedBy>acorthals</cp:lastModifiedBy>
  <cp:revision>2</cp:revision>
  <dcterms:created xsi:type="dcterms:W3CDTF">2017-11-21T15:17:00Z</dcterms:created>
  <dcterms:modified xsi:type="dcterms:W3CDTF">2017-11-21T15:17:00Z</dcterms:modified>
</cp:coreProperties>
</file>